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E3BFC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4E3BFC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4E3BFC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4E3BFC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Социальная безопасность современной организации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39.04.01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Социология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Корпоративные социальные инновации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AD1D479" w:rsidR="00A77598" w:rsidRPr="0020021F" w:rsidRDefault="0020021F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4E3BF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3BFC">
              <w:rPr>
                <w:rFonts w:ascii="Times New Roman" w:hAnsi="Times New Roman" w:cs="Times New Roman"/>
                <w:sz w:val="20"/>
                <w:szCs w:val="20"/>
              </w:rPr>
              <w:t xml:space="preserve">к.э.н, Асадов </w:t>
            </w:r>
            <w:proofErr w:type="spellStart"/>
            <w:r w:rsidRPr="004E3BFC">
              <w:rPr>
                <w:rFonts w:ascii="Times New Roman" w:hAnsi="Times New Roman" w:cs="Times New Roman"/>
                <w:sz w:val="20"/>
                <w:szCs w:val="20"/>
              </w:rPr>
              <w:t>Агамамед</w:t>
            </w:r>
            <w:proofErr w:type="spellEnd"/>
            <w:r w:rsidRPr="004E3BF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E3BFC">
              <w:rPr>
                <w:rFonts w:ascii="Times New Roman" w:hAnsi="Times New Roman" w:cs="Times New Roman"/>
                <w:sz w:val="20"/>
                <w:szCs w:val="20"/>
              </w:rPr>
              <w:t>Наджаф</w:t>
            </w:r>
            <w:proofErr w:type="spellEnd"/>
            <w:r w:rsidRPr="004E3BF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E3BFC">
              <w:rPr>
                <w:rFonts w:ascii="Times New Roman" w:hAnsi="Times New Roman" w:cs="Times New Roman"/>
                <w:sz w:val="20"/>
                <w:szCs w:val="20"/>
              </w:rPr>
              <w:t>оглы</w:t>
            </w:r>
            <w:proofErr w:type="spellEnd"/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E7B4495" w:rsidR="004475DA" w:rsidRPr="0020021F" w:rsidRDefault="0020021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  <w:bookmarkStart w:id="0" w:name="_GoBack"/>
      <w:bookmarkEnd w:id="0"/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64009F55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E3BF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52059E6A" w:rsidR="00D75436" w:rsidRDefault="00F930F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E3BF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5CAF7507" w:rsidR="00D75436" w:rsidRDefault="00F930F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E3BF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4FF18E1C" w:rsidR="00D75436" w:rsidRDefault="00F930F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E3BFC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667FB396" w:rsidR="00D75436" w:rsidRDefault="00F930F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E3BFC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72B954EC" w:rsidR="00D75436" w:rsidRDefault="00F930F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E3BFC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4C4DF138" w:rsidR="00D75436" w:rsidRDefault="00F930F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E3BFC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6A23069E" w:rsidR="00D75436" w:rsidRDefault="00F930F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E3BFC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5EACC7F3" w:rsidR="00D75436" w:rsidRDefault="00F930F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E3BFC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5CECDE3D" w:rsidR="00D75436" w:rsidRDefault="00F930F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E3BFC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345DFBE5" w:rsidR="00D75436" w:rsidRDefault="00F930F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E3BFC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577B9730" w:rsidR="00D75436" w:rsidRDefault="00F930F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E3BFC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6A5EE2B9" w:rsidR="00D75436" w:rsidRDefault="00F930F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E3BFC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62B1C41D" w:rsidR="00D75436" w:rsidRDefault="00F930F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E3BFC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7D256C7F" w:rsidR="00D75436" w:rsidRDefault="00F930F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E3BFC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05CFB426" w:rsidR="00D75436" w:rsidRDefault="00F930F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E3BFC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17BE9DD8" w:rsidR="00D75436" w:rsidRDefault="00F930F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E3BFC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2B136706" w:rsidR="00D75436" w:rsidRDefault="00F930F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E3BFC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4E3BF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Освоение студентами теоретических, методологических и практических основ исследования проблем социальной безопасности организации как предпосылка  ее устойчивого развития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4E3BFC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Социальная безопасность современной организации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4E3BFC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4E3BF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4E3BFC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4E3BFC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E3BFC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4E3BFC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E3BFC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4E3BF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4E3BFC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4E3BF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E3BFC">
              <w:rPr>
                <w:rFonts w:ascii="Times New Roman" w:hAnsi="Times New Roman" w:cs="Times New Roman"/>
              </w:rPr>
              <w:t>ПК-5 - Способен применять современные методы обучения и организации образовательного процесса, формирования и оценки социального капитала и инновационного потенциала организации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4E3BF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E3BFC">
              <w:rPr>
                <w:rFonts w:ascii="Times New Roman" w:hAnsi="Times New Roman" w:cs="Times New Roman"/>
                <w:lang w:bidi="ru-RU"/>
              </w:rPr>
              <w:t>ПК-5.2 - Разрабатывает методики и инструментарий оценки состояния и развития социального капитала организации и инновационного потенциала сотрудников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4E3BF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E3BFC">
              <w:rPr>
                <w:rFonts w:ascii="Times New Roman" w:hAnsi="Times New Roman" w:cs="Times New Roman"/>
              </w:rPr>
              <w:t xml:space="preserve">Знать: </w:t>
            </w:r>
            <w:r w:rsidR="00316402" w:rsidRPr="004E3BFC">
              <w:rPr>
                <w:rFonts w:ascii="Times New Roman" w:hAnsi="Times New Roman" w:cs="Times New Roman"/>
              </w:rPr>
              <w:t>применяемые на практике методики и инструментарий по социальной безопасности организации</w:t>
            </w:r>
            <w:r w:rsidRPr="004E3BFC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4E3BF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E3BFC">
              <w:rPr>
                <w:rFonts w:ascii="Times New Roman" w:hAnsi="Times New Roman" w:cs="Times New Roman"/>
              </w:rPr>
              <w:t xml:space="preserve">Уметь: </w:t>
            </w:r>
            <w:r w:rsidR="00FD518F" w:rsidRPr="004E3BFC">
              <w:rPr>
                <w:rFonts w:ascii="Times New Roman" w:hAnsi="Times New Roman" w:cs="Times New Roman"/>
              </w:rPr>
              <w:t>разрабатывать методики и инструментарий по социальной безопасности организации</w:t>
            </w:r>
            <w:r w:rsidRPr="004E3BFC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4E3BF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E3BF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E3BFC">
              <w:rPr>
                <w:rFonts w:ascii="Times New Roman" w:hAnsi="Times New Roman" w:cs="Times New Roman"/>
              </w:rPr>
              <w:t>навыками по применению конкретных методик и инструментарий по социальной безопасности организации в зависимости от конкретной цели и ситуации</w:t>
            </w:r>
            <w:r w:rsidRPr="004E3BFC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4E3BFC" w14:paraId="6397474B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6F4F10" w14:textId="77777777" w:rsidR="00751095" w:rsidRPr="004E3BF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E3BFC">
              <w:rPr>
                <w:rFonts w:ascii="Times New Roman" w:hAnsi="Times New Roman" w:cs="Times New Roman"/>
              </w:rPr>
              <w:t>ПК-6 - Способен оценивать результативность, эффективность и социальные последствия программно-проектной деятельности органов управления, принимаемых организационно-управленческих решений в области социального развития и корпоративных социальных инноваций в организации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38D67A" w14:textId="77777777" w:rsidR="00751095" w:rsidRPr="004E3BF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E3BFC">
              <w:rPr>
                <w:rFonts w:ascii="Times New Roman" w:hAnsi="Times New Roman" w:cs="Times New Roman"/>
                <w:lang w:bidi="ru-RU"/>
              </w:rPr>
              <w:t>ПК-6.2 - Применяет социальные технологии и инновационные методы разработки и принятия управленческих решений и несет за них социально-этическую ответственность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88F2F8" w14:textId="77777777" w:rsidR="00751095" w:rsidRPr="004E3BF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E3BFC">
              <w:rPr>
                <w:rFonts w:ascii="Times New Roman" w:hAnsi="Times New Roman" w:cs="Times New Roman"/>
              </w:rPr>
              <w:t xml:space="preserve">Знать: </w:t>
            </w:r>
            <w:r w:rsidR="00316402" w:rsidRPr="004E3BFC">
              <w:rPr>
                <w:rFonts w:ascii="Times New Roman" w:hAnsi="Times New Roman" w:cs="Times New Roman"/>
              </w:rPr>
              <w:t>рассматриваемые в теории и применяемые на практике социальные технологии и инновационные методы разработки и принятия управленческих решений по социальной безопасности организации и несет за них социально-этическую ответственность</w:t>
            </w:r>
            <w:r w:rsidRPr="004E3BFC">
              <w:rPr>
                <w:rFonts w:ascii="Times New Roman" w:hAnsi="Times New Roman" w:cs="Times New Roman"/>
              </w:rPr>
              <w:t xml:space="preserve"> </w:t>
            </w:r>
          </w:p>
          <w:p w14:paraId="42DDD61B" w14:textId="77777777" w:rsidR="00751095" w:rsidRPr="004E3BF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E3BFC">
              <w:rPr>
                <w:rFonts w:ascii="Times New Roman" w:hAnsi="Times New Roman" w:cs="Times New Roman"/>
              </w:rPr>
              <w:t xml:space="preserve">Уметь: </w:t>
            </w:r>
            <w:r w:rsidR="00FD518F" w:rsidRPr="004E3BFC">
              <w:rPr>
                <w:rFonts w:ascii="Times New Roman" w:hAnsi="Times New Roman" w:cs="Times New Roman"/>
              </w:rPr>
              <w:t>применять социальные технологии и инновационные методы разработки и принятия управленческих решений по социальной безопасности организации</w:t>
            </w:r>
            <w:r w:rsidRPr="004E3BFC">
              <w:rPr>
                <w:rFonts w:ascii="Times New Roman" w:hAnsi="Times New Roman" w:cs="Times New Roman"/>
              </w:rPr>
              <w:t xml:space="preserve">. </w:t>
            </w:r>
          </w:p>
          <w:p w14:paraId="536BA49F" w14:textId="77777777" w:rsidR="00751095" w:rsidRPr="004E3BF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E3BF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E3BFC">
              <w:rPr>
                <w:rFonts w:ascii="Times New Roman" w:hAnsi="Times New Roman" w:cs="Times New Roman"/>
              </w:rPr>
              <w:t>социальными технологиями и инновационными методами разработки и принятия управленческих решений по социальной безопасности организации и несет за них социально-этическую ответственность</w:t>
            </w:r>
            <w:r w:rsidRPr="004E3BFC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4E3BFC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4E3BFC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4E3BFC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E3BFC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4E3BFC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4E3BFC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4E3BFC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4E3BFC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4E3BFC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E3BFC">
              <w:rPr>
                <w:rFonts w:ascii="Times New Roman" w:hAnsi="Times New Roman" w:cs="Times New Roman"/>
                <w:b/>
              </w:rPr>
              <w:t>(ак</w:t>
            </w:r>
            <w:r w:rsidR="00AE2B1A" w:rsidRPr="004E3BFC">
              <w:rPr>
                <w:rFonts w:ascii="Times New Roman" w:hAnsi="Times New Roman" w:cs="Times New Roman"/>
                <w:b/>
              </w:rPr>
              <w:t>адемические</w:t>
            </w:r>
            <w:r w:rsidRPr="004E3BFC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4E3BFC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4E3BFC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4E3BFC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4E3BFC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E3BFC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4E3BFC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4E3BFC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E3BFC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4E3BFC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4E3BFC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4E3BFC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4E3BFC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E3BFC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4E3BFC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E3BFC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4E3BFC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E3BFC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4E3BFC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4E3BFC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4E3BF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E3BFC">
              <w:rPr>
                <w:rFonts w:ascii="Times New Roman" w:hAnsi="Times New Roman" w:cs="Times New Roman"/>
                <w:lang w:bidi="ru-RU"/>
              </w:rPr>
              <w:t>Тема 1. Безопасность: содержание, виды, организационно-правовые основы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4E3BF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E3BFC">
              <w:rPr>
                <w:sz w:val="22"/>
                <w:szCs w:val="22"/>
                <w:lang w:bidi="ru-RU"/>
              </w:rPr>
              <w:t>Сущность понятия «безопасность», основные структурные элементы. Классификация видов безопасности. Правовая, экономическая, психологическая, физическая и нравственные формы безопасности. Нормативные правовые акты, регламентирующие вопросов безопасности.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4E3BF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E3BFC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4E3BF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E3BFC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4E3BF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4E3BF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E3BFC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4E3BFC" w14:paraId="723E6B3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D96F8CA" w14:textId="77777777" w:rsidR="004475DA" w:rsidRPr="004E3BF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E3BFC">
              <w:rPr>
                <w:rFonts w:ascii="Times New Roman" w:hAnsi="Times New Roman" w:cs="Times New Roman"/>
                <w:lang w:bidi="ru-RU"/>
              </w:rPr>
              <w:t>Тема 2. Основные направления исследования социологии безопасности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3D3307A" w14:textId="77777777" w:rsidR="004475DA" w:rsidRPr="004E3BF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E3BFC">
              <w:rPr>
                <w:sz w:val="22"/>
                <w:szCs w:val="22"/>
                <w:lang w:bidi="ru-RU"/>
              </w:rPr>
              <w:t>Структурно-функционалистская и конструктивистская социологические парадигмы. Социология безопасности в рамках структурно-функционалистского подхода: предмет, объект и структура социологии безопасности. Социология безопасности в рамках конструкционизма: конструирование социальных проблем.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7F7A305" w14:textId="77777777" w:rsidR="004475DA" w:rsidRPr="004E3BF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E3BFC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235C378" w14:textId="77777777" w:rsidR="004475DA" w:rsidRPr="004E3BF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E3BFC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398A577" w14:textId="77777777" w:rsidR="004475DA" w:rsidRPr="004E3BF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2109C07" w14:textId="77777777" w:rsidR="004475DA" w:rsidRPr="004E3BF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E3BFC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4E3BFC" w14:paraId="48E4D37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FA32EE9" w14:textId="77777777" w:rsidR="004475DA" w:rsidRPr="004E3BF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E3BFC">
              <w:rPr>
                <w:rFonts w:ascii="Times New Roman" w:hAnsi="Times New Roman" w:cs="Times New Roman"/>
                <w:lang w:bidi="ru-RU"/>
              </w:rPr>
              <w:t>Тема 3. Социальная безопасность как разновидность безопасности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24B8115" w14:textId="77777777" w:rsidR="004475DA" w:rsidRPr="004E3BF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E3BFC">
              <w:rPr>
                <w:sz w:val="22"/>
                <w:szCs w:val="22"/>
                <w:lang w:bidi="ru-RU"/>
              </w:rPr>
              <w:t>Генезис взглядов на национальную безопасность. Социальная безопасность и ее место в системе национальной безопасности России. Стратегия национальной безопасности Российской Федерации. Основные компоненты социальной безопасности. Основные принципы функционирования социальной  безопасности. Основные цели реализации социальной безопасности.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5A3AD56" w14:textId="77777777" w:rsidR="004475DA" w:rsidRPr="004E3BF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E3BFC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33DAA9D" w14:textId="77777777" w:rsidR="004475DA" w:rsidRPr="004E3BF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E3BFC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FC711F2" w14:textId="77777777" w:rsidR="004475DA" w:rsidRPr="004E3BF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3081A46" w14:textId="77777777" w:rsidR="004475DA" w:rsidRPr="004E3BF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E3BFC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4E3BFC" w14:paraId="7EAA985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D911C27" w14:textId="77777777" w:rsidR="004475DA" w:rsidRPr="004E3BF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E3BFC">
              <w:rPr>
                <w:rFonts w:ascii="Times New Roman" w:hAnsi="Times New Roman" w:cs="Times New Roman"/>
                <w:lang w:bidi="ru-RU"/>
              </w:rPr>
              <w:t>Тема 4. Методологические основы исследования проблем социальной безопасности  организации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2F1C62F" w14:textId="77777777" w:rsidR="004475DA" w:rsidRPr="004E3BF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E3BFC">
              <w:rPr>
                <w:sz w:val="22"/>
                <w:szCs w:val="22"/>
                <w:lang w:bidi="ru-RU"/>
              </w:rPr>
              <w:t>Исследование теоретико-методологических и прикладных проблем социальной безопасности в работах отечественных и зарубежных ученых. Методологические труды В.В.Барабина, Н.П.Ващекина, Ю.И.Дерюгина, М.И.Дзлиева, В.В.Серебрянникова, С.А.Тюшкевича, А.Д.Урсула, А.Н.ЭХлопьева, Р.Г.Яновского и др.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04CAD86" w14:textId="77777777" w:rsidR="004475DA" w:rsidRPr="004E3BF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E3BFC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8A9CD36" w14:textId="77777777" w:rsidR="004475DA" w:rsidRPr="004E3BF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E3BFC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5328129" w14:textId="77777777" w:rsidR="004475DA" w:rsidRPr="004E3BF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D91D524" w14:textId="77777777" w:rsidR="004475DA" w:rsidRPr="004E3BF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E3BFC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4E3BFC" w14:paraId="2FA3919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1A3791A" w14:textId="77777777" w:rsidR="004475DA" w:rsidRPr="004E3BF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E3BFC">
              <w:rPr>
                <w:rFonts w:ascii="Times New Roman" w:hAnsi="Times New Roman" w:cs="Times New Roman"/>
                <w:lang w:bidi="ru-RU"/>
              </w:rPr>
              <w:t>Тема 5. Факторы социальной безопасности организации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769D481" w14:textId="77777777" w:rsidR="004475DA" w:rsidRPr="004E3BF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E3BFC">
              <w:rPr>
                <w:sz w:val="22"/>
                <w:szCs w:val="22"/>
                <w:lang w:bidi="ru-RU"/>
              </w:rPr>
              <w:t>Стратегия национальной безопасности Российской Федерации. Факторы социальной безопасности организации макро+, мезо+ и микроуровней. Опасность и угроза социальной безопасности организации. Роль  органов государственной и муниципальной власти, руководства организации, общественных организаций и других стейкхолдеров в обеспечении социальной безопасности персонала.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20A2EA9" w14:textId="77777777" w:rsidR="004475DA" w:rsidRPr="004E3BF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E3BFC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BACBC0B" w14:textId="77777777" w:rsidR="004475DA" w:rsidRPr="004E3BF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E3BFC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CB6EA1C" w14:textId="77777777" w:rsidR="004475DA" w:rsidRPr="004E3BF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03FEE3F" w14:textId="77777777" w:rsidR="004475DA" w:rsidRPr="004E3BF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E3BFC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4E3BFC" w14:paraId="5106B01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1156297" w14:textId="77777777" w:rsidR="004475DA" w:rsidRPr="004E3BF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E3BFC">
              <w:rPr>
                <w:rFonts w:ascii="Times New Roman" w:hAnsi="Times New Roman" w:cs="Times New Roman"/>
                <w:lang w:bidi="ru-RU"/>
              </w:rPr>
              <w:t>Тема 6. Субъекты социальной безопасности в организации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C741213" w14:textId="77777777" w:rsidR="004475DA" w:rsidRPr="004E3BF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E3BFC">
              <w:rPr>
                <w:sz w:val="22"/>
                <w:szCs w:val="22"/>
                <w:lang w:bidi="ru-RU"/>
              </w:rPr>
              <w:t>Основные субъекты социальной безопасности в организации: Работодатели, менеджмент организации, общественные организации, статусные группы, социально значимые контрагенты и персонал организации. согласованность и противоречивость в интересах субъектов социальной безопасности в организации.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BE626DD" w14:textId="77777777" w:rsidR="004475DA" w:rsidRPr="004E3BF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E3BFC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76DBC76" w14:textId="77777777" w:rsidR="004475DA" w:rsidRPr="004E3BF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E3BFC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7E3BBFC" w14:textId="77777777" w:rsidR="004475DA" w:rsidRPr="004E3BF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6AF601A" w14:textId="77777777" w:rsidR="004475DA" w:rsidRPr="004E3BF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E3BFC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4E3BFC" w14:paraId="0DDA142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89D683A" w14:textId="77777777" w:rsidR="004475DA" w:rsidRPr="004E3BF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E3BFC">
              <w:rPr>
                <w:rFonts w:ascii="Times New Roman" w:hAnsi="Times New Roman" w:cs="Times New Roman"/>
                <w:lang w:bidi="ru-RU"/>
              </w:rPr>
              <w:t>Тема 7. Социальная безопасность работодателей и менеджмента организации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9B429B4" w14:textId="77777777" w:rsidR="004475DA" w:rsidRPr="004E3BF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E3BFC">
              <w:rPr>
                <w:sz w:val="22"/>
                <w:szCs w:val="22"/>
                <w:lang w:bidi="ru-RU"/>
              </w:rPr>
              <w:t>Социально-экономиченские интересы работодателя и менеджмента. Организационно-правовые, экономические, политические, нравственные и физические аспекты управления социальной безопасностью работодателей и менеджмента организации. Риски в управлении персоналом с позиций социальной безопасности работодателей и менеджмента организации.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FB08D72" w14:textId="77777777" w:rsidR="004475DA" w:rsidRPr="004E3BF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E3BFC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32F2AF4" w14:textId="77777777" w:rsidR="004475DA" w:rsidRPr="004E3BF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E3BFC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38F92A1" w14:textId="77777777" w:rsidR="004475DA" w:rsidRPr="004E3BF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5F908FA" w14:textId="77777777" w:rsidR="004475DA" w:rsidRPr="004E3BF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E3BFC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4E3BFC" w14:paraId="51CB9CD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2449C0D" w14:textId="77777777" w:rsidR="004475DA" w:rsidRPr="004E3BF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E3BFC">
              <w:rPr>
                <w:rFonts w:ascii="Times New Roman" w:hAnsi="Times New Roman" w:cs="Times New Roman"/>
                <w:lang w:bidi="ru-RU"/>
              </w:rPr>
              <w:t>Тема 8. Социальная безопасность персонала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D235DD1" w14:textId="77777777" w:rsidR="004475DA" w:rsidRPr="004E3BF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E3BFC">
              <w:rPr>
                <w:sz w:val="22"/>
                <w:szCs w:val="22"/>
                <w:lang w:bidi="ru-RU"/>
              </w:rPr>
              <w:t>Цели, факторы, номативно-правовые основы социальной безопасности персонала организации. Социальная безопасность персонала и охрана труда. Основные направления работы органов государственной и муниципальной власти, руководства организации, общественных организаций и других стейкхолдеров по обеспечению социальной безопасности персонала.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0D2CC27" w14:textId="77777777" w:rsidR="004475DA" w:rsidRPr="004E3BF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E3BFC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1EEF1F9" w14:textId="77777777" w:rsidR="004475DA" w:rsidRPr="004E3BF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E3BFC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C5B666" w14:textId="77777777" w:rsidR="004475DA" w:rsidRPr="004E3BF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9F331D6" w14:textId="77777777" w:rsidR="004475DA" w:rsidRPr="004E3BF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E3BFC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4E3BFC" w14:paraId="06BAC8F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B4D6DA8" w14:textId="77777777" w:rsidR="004475DA" w:rsidRPr="004E3BF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E3BFC">
              <w:rPr>
                <w:rFonts w:ascii="Times New Roman" w:hAnsi="Times New Roman" w:cs="Times New Roman"/>
                <w:lang w:bidi="ru-RU"/>
              </w:rPr>
              <w:t>Тема 9. Интересы субъектов и социальная безопасность организации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4746F51" w14:textId="77777777" w:rsidR="004475DA" w:rsidRPr="004E3BF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E3BFC">
              <w:rPr>
                <w:sz w:val="22"/>
                <w:szCs w:val="22"/>
                <w:lang w:bidi="ru-RU"/>
              </w:rPr>
              <w:t>Содержание, структура и виды интересов субъектов. Взаимодействие интересов. Акторы интересов. Группы интересов. Реализация интересов и управление интересами. Социально-экономические интересы субъектов и безопасность организаций: взаимосвязь категорий.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1DF537C" w14:textId="77777777" w:rsidR="004475DA" w:rsidRPr="004E3BF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E3BFC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F92ACD1" w14:textId="77777777" w:rsidR="004475DA" w:rsidRPr="004E3BF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E3BFC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8FC8FA3" w14:textId="77777777" w:rsidR="004475DA" w:rsidRPr="004E3BF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C1F4584" w14:textId="77777777" w:rsidR="004475DA" w:rsidRPr="004E3BF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E3BFC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4E3BFC" w14:paraId="32222E7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6BCC136" w14:textId="77777777" w:rsidR="004475DA" w:rsidRPr="004E3BF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E3BFC">
              <w:rPr>
                <w:rFonts w:ascii="Times New Roman" w:hAnsi="Times New Roman" w:cs="Times New Roman"/>
                <w:lang w:bidi="ru-RU"/>
              </w:rPr>
              <w:t>Тема 10. Последствия деструктивного управления интересами субъектов социальной безопасности организации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24D1CC4" w14:textId="77777777" w:rsidR="004475DA" w:rsidRPr="004E3BF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E3BFC">
              <w:rPr>
                <w:sz w:val="22"/>
                <w:szCs w:val="22"/>
                <w:lang w:bidi="ru-RU"/>
              </w:rPr>
              <w:t>Несогласованные интересы. Противоречия в интересах и конфликт интересов. Формы и способы управления интересами субъектов с позиций корпоративной социальной безопасности. Причины и последствия деструктивного управления интересами субъектов социальной безопасности организации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3557779" w14:textId="77777777" w:rsidR="004475DA" w:rsidRPr="004E3BF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E3BFC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0D548DB" w14:textId="77777777" w:rsidR="004475DA" w:rsidRPr="004E3BF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E3BFC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158C29E" w14:textId="77777777" w:rsidR="004475DA" w:rsidRPr="004E3BF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52EDEB2" w14:textId="77777777" w:rsidR="004475DA" w:rsidRPr="004E3BF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E3BFC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4E3BFC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4E3BFC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4E3BFC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4E3BFC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4E3BFC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4E3BFC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4E3BFC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4E3BFC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4E3BFC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4E3BFC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4E3BFC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4E3BFC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4E3BFC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4E3BFC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4E3BFC">
              <w:rPr>
                <w:rFonts w:eastAsiaTheme="minorHAnsi"/>
                <w:b/>
                <w:sz w:val="22"/>
                <w:szCs w:val="22"/>
                <w:lang w:eastAsia="en-US"/>
              </w:rPr>
              <w:t>44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33"/>
        <w:gridCol w:w="4074"/>
      </w:tblGrid>
      <w:tr w:rsidR="00262CF0" w:rsidRPr="004E3BFC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4E3BFC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E3BFC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4E3BFC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E3BFC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4E3BFC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4E3BF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E3BFC">
              <w:rPr>
                <w:rFonts w:ascii="Times New Roman" w:hAnsi="Times New Roman" w:cs="Times New Roman"/>
              </w:rPr>
              <w:t>Верещагина, А. В. Социология безопасности</w:t>
            </w:r>
            <w:proofErr w:type="gramStart"/>
            <w:r w:rsidRPr="004E3BFC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4E3BFC">
              <w:rPr>
                <w:rFonts w:ascii="Times New Roman" w:hAnsi="Times New Roman" w:cs="Times New Roman"/>
              </w:rPr>
              <w:t xml:space="preserve"> учебник / А.В. Верещагина, С.И. Самыгин, Н.Х. </w:t>
            </w:r>
            <w:proofErr w:type="spellStart"/>
            <w:r w:rsidRPr="004E3BFC">
              <w:rPr>
                <w:rFonts w:ascii="Times New Roman" w:hAnsi="Times New Roman" w:cs="Times New Roman"/>
              </w:rPr>
              <w:t>Гафиатулина</w:t>
            </w:r>
            <w:proofErr w:type="spellEnd"/>
            <w:r w:rsidRPr="004E3BFC">
              <w:rPr>
                <w:rFonts w:ascii="Times New Roman" w:hAnsi="Times New Roman" w:cs="Times New Roman"/>
              </w:rPr>
              <w:t xml:space="preserve"> [и др.] ; под ред. Ю.Г. Волкова. — Москва</w:t>
            </w:r>
            <w:proofErr w:type="gramStart"/>
            <w:r w:rsidRPr="004E3BFC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4E3BFC">
              <w:rPr>
                <w:rFonts w:ascii="Times New Roman" w:hAnsi="Times New Roman" w:cs="Times New Roman"/>
              </w:rPr>
              <w:t xml:space="preserve"> РИОР</w:t>
            </w:r>
            <w:proofErr w:type="gramStart"/>
            <w:r w:rsidRPr="004E3BFC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4E3BFC">
              <w:rPr>
                <w:rFonts w:ascii="Times New Roman" w:hAnsi="Times New Roman" w:cs="Times New Roman"/>
              </w:rPr>
              <w:t xml:space="preserve"> ИНФРА-М, 2020. — 264 с. — (Высшее образование).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4E3BFC" w:rsidRDefault="00F930F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2" w:history="1">
              <w:r w:rsidR="00984247" w:rsidRPr="004E3BFC">
                <w:rPr>
                  <w:rFonts w:ascii="Times New Roman" w:hAnsi="Times New Roman" w:cs="Times New Roman"/>
                  <w:color w:val="00008B"/>
                  <w:u w:val="single"/>
                </w:rPr>
                <w:t>https://znanium.com/catalog/product/2002592</w:t>
              </w:r>
            </w:hyperlink>
          </w:p>
        </w:tc>
      </w:tr>
      <w:tr w:rsidR="00262CF0" w:rsidRPr="004E3BFC" w14:paraId="7BC550A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45CEAA3" w14:textId="77777777" w:rsidR="00262CF0" w:rsidRPr="004E3BFC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4E3BFC">
              <w:rPr>
                <w:rFonts w:ascii="Times New Roman" w:hAnsi="Times New Roman" w:cs="Times New Roman"/>
              </w:rPr>
              <w:t>Лепеш</w:t>
            </w:r>
            <w:proofErr w:type="spellEnd"/>
            <w:r w:rsidRPr="004E3BFC">
              <w:rPr>
                <w:rFonts w:ascii="Times New Roman" w:hAnsi="Times New Roman" w:cs="Times New Roman"/>
              </w:rPr>
              <w:t xml:space="preserve">, Григорий Васильевич. Социальные опасности : учебное пособие / </w:t>
            </w:r>
            <w:proofErr w:type="spellStart"/>
            <w:r w:rsidRPr="004E3BFC">
              <w:rPr>
                <w:rFonts w:ascii="Times New Roman" w:hAnsi="Times New Roman" w:cs="Times New Roman"/>
              </w:rPr>
              <w:t>Г.В.Лепеш</w:t>
            </w:r>
            <w:proofErr w:type="spellEnd"/>
            <w:r w:rsidRPr="004E3BFC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4E3BFC">
              <w:rPr>
                <w:rFonts w:ascii="Times New Roman" w:hAnsi="Times New Roman" w:cs="Times New Roman"/>
              </w:rPr>
              <w:t>О.Д.Угольникова</w:t>
            </w:r>
            <w:proofErr w:type="spellEnd"/>
            <w:r w:rsidRPr="004E3BFC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4E3BFC">
              <w:rPr>
                <w:rFonts w:ascii="Times New Roman" w:hAnsi="Times New Roman" w:cs="Times New Roman"/>
              </w:rPr>
              <w:t>С.Ю.Александрова</w:t>
            </w:r>
            <w:proofErr w:type="spellEnd"/>
            <w:r w:rsidRPr="004E3BFC">
              <w:rPr>
                <w:rFonts w:ascii="Times New Roman" w:hAnsi="Times New Roman" w:cs="Times New Roman"/>
              </w:rPr>
              <w:t xml:space="preserve"> ; М-во науки и высш. образования</w:t>
            </w:r>
            <w:proofErr w:type="gramStart"/>
            <w:r w:rsidRPr="004E3BFC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4E3BFC">
              <w:rPr>
                <w:rFonts w:ascii="Times New Roman" w:hAnsi="Times New Roman" w:cs="Times New Roman"/>
              </w:rPr>
              <w:t>ос. Федерации, С.-</w:t>
            </w:r>
            <w:proofErr w:type="spellStart"/>
            <w:r w:rsidRPr="004E3BFC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4E3BFC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4E3BFC">
              <w:rPr>
                <w:rFonts w:ascii="Times New Roman" w:hAnsi="Times New Roman" w:cs="Times New Roman"/>
              </w:rPr>
              <w:t>экон</w:t>
            </w:r>
            <w:proofErr w:type="spellEnd"/>
            <w:r w:rsidRPr="004E3BFC">
              <w:rPr>
                <w:rFonts w:ascii="Times New Roman" w:hAnsi="Times New Roman" w:cs="Times New Roman"/>
              </w:rPr>
              <w:t xml:space="preserve">. ун-т, Каф. безопасности населения и территорий от чрезвычайных ситуаций. </w:t>
            </w:r>
            <w:proofErr w:type="spellStart"/>
            <w:r w:rsidRPr="004E3BFC">
              <w:rPr>
                <w:rFonts w:ascii="Times New Roman" w:hAnsi="Times New Roman" w:cs="Times New Roman"/>
                <w:lang w:val="en-US"/>
              </w:rPr>
              <w:t>Санкт-</w:t>
            </w:r>
            <w:proofErr w:type="gramStart"/>
            <w:r w:rsidRPr="004E3BFC">
              <w:rPr>
                <w:rFonts w:ascii="Times New Roman" w:hAnsi="Times New Roman" w:cs="Times New Roman"/>
                <w:lang w:val="en-US"/>
              </w:rPr>
              <w:t>Петербург</w:t>
            </w:r>
            <w:proofErr w:type="spellEnd"/>
            <w:r w:rsidRPr="004E3BFC">
              <w:rPr>
                <w:rFonts w:ascii="Times New Roman" w:hAnsi="Times New Roman" w:cs="Times New Roman"/>
                <w:lang w:val="en-US"/>
              </w:rPr>
              <w:t xml:space="preserve"> :</w:t>
            </w:r>
            <w:proofErr w:type="gramEnd"/>
            <w:r w:rsidRPr="004E3BF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E3BFC">
              <w:rPr>
                <w:rFonts w:ascii="Times New Roman" w:hAnsi="Times New Roman" w:cs="Times New Roman"/>
                <w:lang w:val="en-US"/>
              </w:rPr>
              <w:t>Изд-во</w:t>
            </w:r>
            <w:proofErr w:type="spellEnd"/>
            <w:r w:rsidRPr="004E3BFC">
              <w:rPr>
                <w:rFonts w:ascii="Times New Roman" w:hAnsi="Times New Roman" w:cs="Times New Roman"/>
                <w:lang w:val="en-US"/>
              </w:rPr>
              <w:t xml:space="preserve"> СПбГЭУ, 2023.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BA24887" w14:textId="77777777" w:rsidR="00262CF0" w:rsidRPr="004E3BFC" w:rsidRDefault="00F930F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4E3BFC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 w:rsidRPr="004E3BFC">
                <w:rPr>
                  <w:rFonts w:ascii="Times New Roman" w:hAnsi="Times New Roman" w:cs="Times New Roman"/>
                  <w:color w:val="00008B"/>
                  <w:u w:val="single"/>
                </w:rPr>
                <w:t xml:space="preserve">0%BE%D1%81%D1%82%D0%B8_23.pdf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0DF679B" w14:textId="77777777" w:rsidTr="007B550D">
        <w:tc>
          <w:tcPr>
            <w:tcW w:w="9345" w:type="dxa"/>
          </w:tcPr>
          <w:p w14:paraId="5BB459A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784DE66" w14:textId="77777777" w:rsidTr="007B550D">
        <w:tc>
          <w:tcPr>
            <w:tcW w:w="9345" w:type="dxa"/>
          </w:tcPr>
          <w:p w14:paraId="0596714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79F71D5" w14:textId="77777777" w:rsidTr="007B550D">
        <w:tc>
          <w:tcPr>
            <w:tcW w:w="9345" w:type="dxa"/>
          </w:tcPr>
          <w:p w14:paraId="3F54E9F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EFD397E" w14:textId="77777777" w:rsidTr="007B550D">
        <w:tc>
          <w:tcPr>
            <w:tcW w:w="9345" w:type="dxa"/>
          </w:tcPr>
          <w:p w14:paraId="7ADEC37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F930F4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4E3BFC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4E3BFC" w:rsidRDefault="002C735C" w:rsidP="004E3BFC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4E3BFC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4E3BFC" w:rsidRDefault="002C735C" w:rsidP="004E3BFC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4E3BFC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4E3BFC" w14:paraId="3B643305" w14:textId="77777777" w:rsidTr="008416EB">
        <w:tc>
          <w:tcPr>
            <w:tcW w:w="7797" w:type="dxa"/>
            <w:shd w:val="clear" w:color="auto" w:fill="auto"/>
          </w:tcPr>
          <w:p w14:paraId="30187323" w14:textId="7D80B0CE" w:rsidR="002C735C" w:rsidRPr="004E3BFC" w:rsidRDefault="00B43524" w:rsidP="004E3BF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E3BFC">
              <w:rPr>
                <w:sz w:val="22"/>
                <w:szCs w:val="22"/>
              </w:rPr>
              <w:t>Ауд. 410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4E3BFC">
              <w:rPr>
                <w:sz w:val="22"/>
                <w:szCs w:val="22"/>
              </w:rPr>
              <w:t xml:space="preserve"> </w:t>
            </w:r>
            <w:r w:rsidRPr="004E3BFC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</w:t>
            </w:r>
            <w:proofErr w:type="spellStart"/>
            <w:r w:rsidRPr="004E3BFC">
              <w:rPr>
                <w:sz w:val="22"/>
                <w:szCs w:val="22"/>
              </w:rPr>
              <w:t>преподавателя,трибуна</w:t>
            </w:r>
            <w:proofErr w:type="spellEnd"/>
            <w:r w:rsidRPr="004E3BFC">
              <w:rPr>
                <w:sz w:val="22"/>
                <w:szCs w:val="22"/>
              </w:rPr>
              <w:t xml:space="preserve"> 1 шт., доска меловая 1 шт., шкаф </w:t>
            </w:r>
            <w:proofErr w:type="spellStart"/>
            <w:r w:rsidRPr="004E3BFC">
              <w:rPr>
                <w:sz w:val="22"/>
                <w:szCs w:val="22"/>
              </w:rPr>
              <w:t>метеллический</w:t>
            </w:r>
            <w:proofErr w:type="spellEnd"/>
            <w:r w:rsidRPr="004E3BFC">
              <w:rPr>
                <w:sz w:val="22"/>
                <w:szCs w:val="22"/>
              </w:rPr>
              <w:t>, тумба м/</w:t>
            </w:r>
            <w:proofErr w:type="spellStart"/>
            <w:r w:rsidRPr="004E3BFC">
              <w:rPr>
                <w:sz w:val="22"/>
                <w:szCs w:val="22"/>
              </w:rPr>
              <w:t>мМоноблок</w:t>
            </w:r>
            <w:proofErr w:type="spellEnd"/>
            <w:r w:rsidRPr="004E3BFC">
              <w:rPr>
                <w:sz w:val="22"/>
                <w:szCs w:val="22"/>
              </w:rPr>
              <w:t xml:space="preserve"> </w:t>
            </w:r>
            <w:r w:rsidRPr="004E3BFC">
              <w:rPr>
                <w:sz w:val="22"/>
                <w:szCs w:val="22"/>
                <w:lang w:val="en-US"/>
              </w:rPr>
              <w:t>Acer</w:t>
            </w:r>
            <w:r w:rsidRPr="004E3BFC">
              <w:rPr>
                <w:sz w:val="22"/>
                <w:szCs w:val="22"/>
              </w:rPr>
              <w:t xml:space="preserve"> </w:t>
            </w:r>
            <w:r w:rsidRPr="004E3BFC">
              <w:rPr>
                <w:sz w:val="22"/>
                <w:szCs w:val="22"/>
                <w:lang w:val="en-US"/>
              </w:rPr>
              <w:t>Aspire</w:t>
            </w:r>
            <w:r w:rsidRPr="004E3BFC">
              <w:rPr>
                <w:sz w:val="22"/>
                <w:szCs w:val="22"/>
              </w:rPr>
              <w:t xml:space="preserve"> </w:t>
            </w:r>
            <w:r w:rsidRPr="004E3BFC">
              <w:rPr>
                <w:sz w:val="22"/>
                <w:szCs w:val="22"/>
                <w:lang w:val="en-US"/>
              </w:rPr>
              <w:t>Z</w:t>
            </w:r>
            <w:r w:rsidRPr="004E3BFC">
              <w:rPr>
                <w:sz w:val="22"/>
                <w:szCs w:val="22"/>
              </w:rPr>
              <w:t xml:space="preserve">1811 в </w:t>
            </w:r>
            <w:proofErr w:type="spellStart"/>
            <w:r w:rsidRPr="004E3BFC">
              <w:rPr>
                <w:sz w:val="22"/>
                <w:szCs w:val="22"/>
              </w:rPr>
              <w:t>компл</w:t>
            </w:r>
            <w:proofErr w:type="spellEnd"/>
            <w:r w:rsidRPr="004E3BFC">
              <w:rPr>
                <w:sz w:val="22"/>
                <w:szCs w:val="22"/>
              </w:rPr>
              <w:t xml:space="preserve">.: </w:t>
            </w:r>
            <w:proofErr w:type="spellStart"/>
            <w:r w:rsidRPr="004E3BF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E3BFC">
              <w:rPr>
                <w:sz w:val="22"/>
                <w:szCs w:val="22"/>
              </w:rPr>
              <w:t>5 2400</w:t>
            </w:r>
            <w:r w:rsidRPr="004E3BFC">
              <w:rPr>
                <w:sz w:val="22"/>
                <w:szCs w:val="22"/>
                <w:lang w:val="en-US"/>
              </w:rPr>
              <w:t>s</w:t>
            </w:r>
            <w:r w:rsidRPr="004E3BFC">
              <w:rPr>
                <w:sz w:val="22"/>
                <w:szCs w:val="22"/>
              </w:rPr>
              <w:t>/4</w:t>
            </w:r>
            <w:r w:rsidRPr="004E3BFC">
              <w:rPr>
                <w:sz w:val="22"/>
                <w:szCs w:val="22"/>
                <w:lang w:val="en-US"/>
              </w:rPr>
              <w:t>Gb</w:t>
            </w:r>
            <w:r w:rsidRPr="004E3BFC">
              <w:rPr>
                <w:sz w:val="22"/>
                <w:szCs w:val="22"/>
              </w:rPr>
              <w:t>/1</w:t>
            </w:r>
            <w:r w:rsidRPr="004E3BFC">
              <w:rPr>
                <w:sz w:val="22"/>
                <w:szCs w:val="22"/>
                <w:lang w:val="en-US"/>
              </w:rPr>
              <w:t>T</w:t>
            </w:r>
            <w:r w:rsidRPr="004E3BFC">
              <w:rPr>
                <w:sz w:val="22"/>
                <w:szCs w:val="22"/>
              </w:rPr>
              <w:t xml:space="preserve">б - 1шт., Мультимедийный проектор  </w:t>
            </w:r>
            <w:proofErr w:type="spellStart"/>
            <w:r w:rsidRPr="004E3BFC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4E3BFC">
              <w:rPr>
                <w:sz w:val="22"/>
                <w:szCs w:val="22"/>
              </w:rPr>
              <w:t xml:space="preserve"> </w:t>
            </w:r>
            <w:r w:rsidRPr="004E3BFC">
              <w:rPr>
                <w:sz w:val="22"/>
                <w:szCs w:val="22"/>
                <w:lang w:val="en-US"/>
              </w:rPr>
              <w:t>x</w:t>
            </w:r>
            <w:r w:rsidRPr="004E3BFC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4E3BFC" w:rsidRDefault="00B43524" w:rsidP="004E3BF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E3BFC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4E3BFC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4E3BFC" w14:paraId="0E53249E" w14:textId="77777777" w:rsidTr="008416EB">
        <w:tc>
          <w:tcPr>
            <w:tcW w:w="7797" w:type="dxa"/>
            <w:shd w:val="clear" w:color="auto" w:fill="auto"/>
          </w:tcPr>
          <w:p w14:paraId="63937674" w14:textId="4D0BD1BC" w:rsidR="002C735C" w:rsidRPr="004E3BFC" w:rsidRDefault="00B43524" w:rsidP="004E3BF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E3BFC">
              <w:rPr>
                <w:sz w:val="22"/>
                <w:szCs w:val="22"/>
              </w:rPr>
              <w:t>Ауд. 415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4E3BFC">
              <w:rPr>
                <w:sz w:val="22"/>
                <w:szCs w:val="22"/>
              </w:rPr>
              <w:t xml:space="preserve"> </w:t>
            </w:r>
            <w:r w:rsidRPr="004E3BFC">
              <w:rPr>
                <w:sz w:val="22"/>
                <w:szCs w:val="22"/>
              </w:rPr>
              <w:t>Специализированная   мебель и оборудование: Учебная мебель на 150 посадочных мест, рабочее место преподавателя, доска меловая 1 шт., трибуна, тумба м/</w:t>
            </w:r>
            <w:proofErr w:type="spellStart"/>
            <w:r w:rsidRPr="004E3BFC">
              <w:rPr>
                <w:sz w:val="22"/>
                <w:szCs w:val="22"/>
              </w:rPr>
              <w:t>мНоутбук</w:t>
            </w:r>
            <w:proofErr w:type="spellEnd"/>
            <w:r w:rsidRPr="004E3BFC">
              <w:rPr>
                <w:sz w:val="22"/>
                <w:szCs w:val="22"/>
              </w:rPr>
              <w:t xml:space="preserve"> </w:t>
            </w:r>
            <w:r w:rsidRPr="004E3BFC">
              <w:rPr>
                <w:sz w:val="22"/>
                <w:szCs w:val="22"/>
                <w:lang w:val="en-US"/>
              </w:rPr>
              <w:t>HP</w:t>
            </w:r>
            <w:r w:rsidRPr="004E3BFC">
              <w:rPr>
                <w:sz w:val="22"/>
                <w:szCs w:val="22"/>
              </w:rPr>
              <w:t xml:space="preserve"> 250 </w:t>
            </w:r>
            <w:r w:rsidRPr="004E3BFC">
              <w:rPr>
                <w:sz w:val="22"/>
                <w:szCs w:val="22"/>
                <w:lang w:val="en-US"/>
              </w:rPr>
              <w:t>G</w:t>
            </w:r>
            <w:r w:rsidRPr="004E3BFC">
              <w:rPr>
                <w:sz w:val="22"/>
                <w:szCs w:val="22"/>
              </w:rPr>
              <w:t>6 1</w:t>
            </w:r>
            <w:r w:rsidRPr="004E3BFC">
              <w:rPr>
                <w:sz w:val="22"/>
                <w:szCs w:val="22"/>
                <w:lang w:val="en-US"/>
              </w:rPr>
              <w:t>WY</w:t>
            </w:r>
            <w:r w:rsidRPr="004E3BFC">
              <w:rPr>
                <w:sz w:val="22"/>
                <w:szCs w:val="22"/>
              </w:rPr>
              <w:t>58</w:t>
            </w:r>
            <w:r w:rsidRPr="004E3BFC">
              <w:rPr>
                <w:sz w:val="22"/>
                <w:szCs w:val="22"/>
                <w:lang w:val="en-US"/>
              </w:rPr>
              <w:t>EA</w:t>
            </w:r>
            <w:r w:rsidRPr="004E3BFC">
              <w:rPr>
                <w:sz w:val="22"/>
                <w:szCs w:val="22"/>
              </w:rPr>
              <w:t xml:space="preserve"> (</w:t>
            </w:r>
            <w:r w:rsidRPr="004E3BFC">
              <w:rPr>
                <w:sz w:val="22"/>
                <w:szCs w:val="22"/>
                <w:lang w:val="en-US"/>
              </w:rPr>
              <w:t>Intel</w:t>
            </w:r>
            <w:r w:rsidRPr="004E3BFC">
              <w:rPr>
                <w:sz w:val="22"/>
                <w:szCs w:val="22"/>
              </w:rPr>
              <w:t xml:space="preserve"> </w:t>
            </w:r>
            <w:proofErr w:type="spellStart"/>
            <w:r w:rsidRPr="004E3BF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E3BFC">
              <w:rPr>
                <w:sz w:val="22"/>
                <w:szCs w:val="22"/>
              </w:rPr>
              <w:t>5-7200</w:t>
            </w:r>
            <w:r w:rsidRPr="004E3BFC">
              <w:rPr>
                <w:sz w:val="22"/>
                <w:szCs w:val="22"/>
                <w:lang w:val="en-US"/>
              </w:rPr>
              <w:t>U</w:t>
            </w:r>
            <w:r w:rsidRPr="004E3BFC">
              <w:rPr>
                <w:sz w:val="22"/>
                <w:szCs w:val="22"/>
              </w:rPr>
              <w:t xml:space="preserve"> 2.5 </w:t>
            </w:r>
            <w:proofErr w:type="spellStart"/>
            <w:r w:rsidRPr="004E3BFC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4E3BFC">
              <w:rPr>
                <w:sz w:val="22"/>
                <w:szCs w:val="22"/>
              </w:rPr>
              <w:t>/8</w:t>
            </w:r>
            <w:r w:rsidRPr="004E3BFC">
              <w:rPr>
                <w:sz w:val="22"/>
                <w:szCs w:val="22"/>
                <w:lang w:val="en-US"/>
              </w:rPr>
              <w:t>Gb</w:t>
            </w:r>
            <w:r w:rsidRPr="004E3BFC">
              <w:rPr>
                <w:sz w:val="22"/>
                <w:szCs w:val="22"/>
              </w:rPr>
              <w:t>/250</w:t>
            </w:r>
            <w:r w:rsidRPr="004E3BFC">
              <w:rPr>
                <w:sz w:val="22"/>
                <w:szCs w:val="22"/>
                <w:lang w:val="en-US"/>
              </w:rPr>
              <w:t>Gb</w:t>
            </w:r>
            <w:r w:rsidRPr="004E3BFC">
              <w:rPr>
                <w:sz w:val="22"/>
                <w:szCs w:val="22"/>
              </w:rPr>
              <w:t xml:space="preserve">/15") - 1шт., Мультимедийный проектор </w:t>
            </w:r>
            <w:r w:rsidRPr="004E3BFC">
              <w:rPr>
                <w:sz w:val="22"/>
                <w:szCs w:val="22"/>
                <w:lang w:val="en-US"/>
              </w:rPr>
              <w:t>Panasonic</w:t>
            </w:r>
            <w:r w:rsidRPr="004E3BFC">
              <w:rPr>
                <w:sz w:val="22"/>
                <w:szCs w:val="22"/>
              </w:rPr>
              <w:t xml:space="preserve"> </w:t>
            </w:r>
            <w:r w:rsidRPr="004E3BFC">
              <w:rPr>
                <w:sz w:val="22"/>
                <w:szCs w:val="22"/>
                <w:lang w:val="en-US"/>
              </w:rPr>
              <w:t>PT</w:t>
            </w:r>
            <w:r w:rsidRPr="004E3BFC">
              <w:rPr>
                <w:sz w:val="22"/>
                <w:szCs w:val="22"/>
              </w:rPr>
              <w:t>-</w:t>
            </w:r>
            <w:r w:rsidRPr="004E3BFC">
              <w:rPr>
                <w:sz w:val="22"/>
                <w:szCs w:val="22"/>
                <w:lang w:val="en-US"/>
              </w:rPr>
              <w:t>VX</w:t>
            </w:r>
            <w:r w:rsidRPr="004E3BFC">
              <w:rPr>
                <w:sz w:val="22"/>
                <w:szCs w:val="22"/>
              </w:rPr>
              <w:t xml:space="preserve">610Е - 1 шт., Экран с электропривод. д150 полотно </w:t>
            </w:r>
            <w:r w:rsidRPr="004E3BFC">
              <w:rPr>
                <w:sz w:val="22"/>
                <w:szCs w:val="22"/>
                <w:lang w:val="en-US"/>
              </w:rPr>
              <w:t>MW</w:t>
            </w:r>
            <w:r w:rsidRPr="004E3BFC">
              <w:rPr>
                <w:sz w:val="22"/>
                <w:szCs w:val="22"/>
              </w:rPr>
              <w:t xml:space="preserve"> - 1 шт., Микшерный пуль </w:t>
            </w:r>
            <w:r w:rsidRPr="004E3BFC">
              <w:rPr>
                <w:sz w:val="22"/>
                <w:szCs w:val="22"/>
                <w:lang w:val="en-US"/>
              </w:rPr>
              <w:t>Mackie</w:t>
            </w:r>
            <w:r w:rsidRPr="004E3BFC">
              <w:rPr>
                <w:sz w:val="22"/>
                <w:szCs w:val="22"/>
              </w:rPr>
              <w:t xml:space="preserve"> </w:t>
            </w:r>
            <w:r w:rsidRPr="004E3BFC">
              <w:rPr>
                <w:sz w:val="22"/>
                <w:szCs w:val="22"/>
                <w:lang w:val="en-US"/>
              </w:rPr>
              <w:t>VLZ</w:t>
            </w:r>
            <w:r w:rsidRPr="004E3BFC">
              <w:rPr>
                <w:sz w:val="22"/>
                <w:szCs w:val="22"/>
              </w:rPr>
              <w:t xml:space="preserve"> 1202 - 1 шт., Монитор </w:t>
            </w:r>
            <w:proofErr w:type="spellStart"/>
            <w:r w:rsidRPr="004E3BFC">
              <w:rPr>
                <w:sz w:val="22"/>
                <w:szCs w:val="22"/>
              </w:rPr>
              <w:t>компакт.белый</w:t>
            </w:r>
            <w:proofErr w:type="spellEnd"/>
            <w:r w:rsidRPr="004E3BFC">
              <w:rPr>
                <w:sz w:val="22"/>
                <w:szCs w:val="22"/>
              </w:rPr>
              <w:t xml:space="preserve"> (колонки) </w:t>
            </w:r>
            <w:r w:rsidRPr="004E3BFC">
              <w:rPr>
                <w:sz w:val="22"/>
                <w:szCs w:val="22"/>
                <w:lang w:val="en-US"/>
              </w:rPr>
              <w:t>JBL</w:t>
            </w:r>
            <w:r w:rsidRPr="004E3BFC">
              <w:rPr>
                <w:sz w:val="22"/>
                <w:szCs w:val="22"/>
              </w:rPr>
              <w:t xml:space="preserve"> </w:t>
            </w:r>
            <w:r w:rsidRPr="004E3BFC">
              <w:rPr>
                <w:sz w:val="22"/>
                <w:szCs w:val="22"/>
                <w:lang w:val="en-US"/>
              </w:rPr>
              <w:t>CONTROL</w:t>
            </w:r>
            <w:r w:rsidRPr="004E3BFC">
              <w:rPr>
                <w:sz w:val="22"/>
                <w:szCs w:val="22"/>
              </w:rPr>
              <w:t xml:space="preserve"> 25 програм.мощн.:1500Вт.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B343E9F" w14:textId="77777777" w:rsidR="002C735C" w:rsidRPr="004E3BFC" w:rsidRDefault="00B43524" w:rsidP="004E3BF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E3BFC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4E3BFC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4E3BFC" w14:paraId="4A6CE50E" w14:textId="77777777" w:rsidTr="008416EB">
        <w:tc>
          <w:tcPr>
            <w:tcW w:w="7797" w:type="dxa"/>
            <w:shd w:val="clear" w:color="auto" w:fill="auto"/>
          </w:tcPr>
          <w:p w14:paraId="26B0867C" w14:textId="5979FFB9" w:rsidR="002C735C" w:rsidRPr="004E3BFC" w:rsidRDefault="00B43524" w:rsidP="004E3BF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E3BFC">
              <w:rPr>
                <w:sz w:val="22"/>
                <w:szCs w:val="22"/>
              </w:rPr>
              <w:t>Ауд. 204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4E3BFC">
              <w:rPr>
                <w:sz w:val="22"/>
                <w:szCs w:val="22"/>
              </w:rPr>
              <w:t xml:space="preserve"> </w:t>
            </w:r>
            <w:r w:rsidRPr="004E3BFC">
              <w:rPr>
                <w:sz w:val="22"/>
                <w:szCs w:val="22"/>
              </w:rPr>
              <w:t>Специализированная  мебель и оборудование: Учебная мебель на 32 посадочных мест, рабочее место преподавателя, доска меловая 1 шт.,  шкаф металлический, парта 10 шт., скамейка 10шт, тумба м/</w:t>
            </w:r>
            <w:proofErr w:type="spellStart"/>
            <w:r w:rsidRPr="004E3BFC">
              <w:rPr>
                <w:sz w:val="22"/>
                <w:szCs w:val="22"/>
              </w:rPr>
              <w:t>мМоноблок</w:t>
            </w:r>
            <w:proofErr w:type="spellEnd"/>
            <w:r w:rsidRPr="004E3BFC">
              <w:rPr>
                <w:sz w:val="22"/>
                <w:szCs w:val="22"/>
              </w:rPr>
              <w:t xml:space="preserve"> </w:t>
            </w:r>
            <w:r w:rsidRPr="004E3BFC">
              <w:rPr>
                <w:sz w:val="22"/>
                <w:szCs w:val="22"/>
                <w:lang w:val="en-US"/>
              </w:rPr>
              <w:t>Acer</w:t>
            </w:r>
            <w:r w:rsidRPr="004E3BFC">
              <w:rPr>
                <w:sz w:val="22"/>
                <w:szCs w:val="22"/>
              </w:rPr>
              <w:t xml:space="preserve"> </w:t>
            </w:r>
            <w:r w:rsidRPr="004E3BFC">
              <w:rPr>
                <w:sz w:val="22"/>
                <w:szCs w:val="22"/>
                <w:lang w:val="en-US"/>
              </w:rPr>
              <w:t>Aspire</w:t>
            </w:r>
            <w:r w:rsidRPr="004E3BFC">
              <w:rPr>
                <w:sz w:val="22"/>
                <w:szCs w:val="22"/>
              </w:rPr>
              <w:t xml:space="preserve"> </w:t>
            </w:r>
            <w:r w:rsidRPr="004E3BFC">
              <w:rPr>
                <w:sz w:val="22"/>
                <w:szCs w:val="22"/>
                <w:lang w:val="en-US"/>
              </w:rPr>
              <w:t>Z</w:t>
            </w:r>
            <w:r w:rsidRPr="004E3BFC">
              <w:rPr>
                <w:sz w:val="22"/>
                <w:szCs w:val="22"/>
              </w:rPr>
              <w:t xml:space="preserve">1811 в </w:t>
            </w:r>
            <w:proofErr w:type="spellStart"/>
            <w:r w:rsidRPr="004E3BFC">
              <w:rPr>
                <w:sz w:val="22"/>
                <w:szCs w:val="22"/>
              </w:rPr>
              <w:t>компл</w:t>
            </w:r>
            <w:proofErr w:type="spellEnd"/>
            <w:r w:rsidRPr="004E3BFC">
              <w:rPr>
                <w:sz w:val="22"/>
                <w:szCs w:val="22"/>
              </w:rPr>
              <w:t xml:space="preserve">.: </w:t>
            </w:r>
            <w:proofErr w:type="spellStart"/>
            <w:r w:rsidRPr="004E3BF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E3BFC">
              <w:rPr>
                <w:sz w:val="22"/>
                <w:szCs w:val="22"/>
              </w:rPr>
              <w:t>5 2400</w:t>
            </w:r>
            <w:r w:rsidRPr="004E3BFC">
              <w:rPr>
                <w:sz w:val="22"/>
                <w:szCs w:val="22"/>
                <w:lang w:val="en-US"/>
              </w:rPr>
              <w:t>s</w:t>
            </w:r>
            <w:r w:rsidRPr="004E3BFC">
              <w:rPr>
                <w:sz w:val="22"/>
                <w:szCs w:val="22"/>
              </w:rPr>
              <w:t>/4</w:t>
            </w:r>
            <w:r w:rsidRPr="004E3BFC">
              <w:rPr>
                <w:sz w:val="22"/>
                <w:szCs w:val="22"/>
                <w:lang w:val="en-US"/>
              </w:rPr>
              <w:t>Gb</w:t>
            </w:r>
            <w:r w:rsidRPr="004E3BFC">
              <w:rPr>
                <w:sz w:val="22"/>
                <w:szCs w:val="22"/>
              </w:rPr>
              <w:t>/1</w:t>
            </w:r>
            <w:r w:rsidRPr="004E3BFC">
              <w:rPr>
                <w:sz w:val="22"/>
                <w:szCs w:val="22"/>
                <w:lang w:val="en-US"/>
              </w:rPr>
              <w:t>T</w:t>
            </w:r>
            <w:r w:rsidRPr="004E3BFC">
              <w:rPr>
                <w:sz w:val="22"/>
                <w:szCs w:val="22"/>
              </w:rPr>
              <w:t xml:space="preserve">б - 16 шт.,  Проектор </w:t>
            </w:r>
            <w:r w:rsidRPr="004E3BFC">
              <w:rPr>
                <w:sz w:val="22"/>
                <w:szCs w:val="22"/>
                <w:lang w:val="en-US"/>
              </w:rPr>
              <w:t>NEC</w:t>
            </w:r>
            <w:r w:rsidRPr="004E3BFC">
              <w:rPr>
                <w:sz w:val="22"/>
                <w:szCs w:val="22"/>
              </w:rPr>
              <w:t xml:space="preserve"> М350 Х  - 1 шт., Ноутбук </w:t>
            </w:r>
            <w:r w:rsidRPr="004E3BFC">
              <w:rPr>
                <w:sz w:val="22"/>
                <w:szCs w:val="22"/>
                <w:lang w:val="en-US"/>
              </w:rPr>
              <w:t>Samsung</w:t>
            </w:r>
            <w:r w:rsidRPr="004E3BFC">
              <w:rPr>
                <w:sz w:val="22"/>
                <w:szCs w:val="22"/>
              </w:rPr>
              <w:t xml:space="preserve"> </w:t>
            </w:r>
            <w:r w:rsidRPr="004E3BFC">
              <w:rPr>
                <w:sz w:val="22"/>
                <w:szCs w:val="22"/>
                <w:lang w:val="en-US"/>
              </w:rPr>
              <w:t>NP</w:t>
            </w:r>
            <w:r w:rsidRPr="004E3BFC">
              <w:rPr>
                <w:sz w:val="22"/>
                <w:szCs w:val="22"/>
              </w:rPr>
              <w:t>-</w:t>
            </w:r>
            <w:r w:rsidRPr="004E3BFC">
              <w:rPr>
                <w:sz w:val="22"/>
                <w:szCs w:val="22"/>
                <w:lang w:val="en-US"/>
              </w:rPr>
              <w:t>R</w:t>
            </w:r>
            <w:r w:rsidRPr="004E3BFC">
              <w:rPr>
                <w:sz w:val="22"/>
                <w:szCs w:val="22"/>
              </w:rPr>
              <w:t>780-</w:t>
            </w:r>
            <w:r w:rsidRPr="004E3BFC">
              <w:rPr>
                <w:sz w:val="22"/>
                <w:szCs w:val="22"/>
                <w:lang w:val="en-US"/>
              </w:rPr>
              <w:t>JS</w:t>
            </w:r>
            <w:r w:rsidRPr="004E3BFC">
              <w:rPr>
                <w:sz w:val="22"/>
                <w:szCs w:val="22"/>
              </w:rPr>
              <w:t xml:space="preserve">04 </w:t>
            </w:r>
            <w:proofErr w:type="spellStart"/>
            <w:r w:rsidRPr="004E3BF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E3BFC">
              <w:rPr>
                <w:sz w:val="22"/>
                <w:szCs w:val="22"/>
              </w:rPr>
              <w:t>5 - 1 шт., Экран с электропривод.38х180 см - 1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D2408A7" w14:textId="77777777" w:rsidR="002C735C" w:rsidRPr="004E3BFC" w:rsidRDefault="00B43524" w:rsidP="004E3BF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E3BFC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4E3BFC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E3BFC" w14:paraId="52F1C68C" w14:textId="77777777" w:rsidTr="004E3BFC">
        <w:tc>
          <w:tcPr>
            <w:tcW w:w="562" w:type="dxa"/>
          </w:tcPr>
          <w:p w14:paraId="36C7C343" w14:textId="77777777" w:rsidR="004E3BFC" w:rsidRPr="0020021F" w:rsidRDefault="004E3BF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289ABA82" w14:textId="77777777" w:rsidR="004E3BFC" w:rsidRDefault="004E3BF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4E3BF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E3BF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4E3BFC" w14:paraId="5A1C9382" w14:textId="77777777" w:rsidTr="00801458">
        <w:tc>
          <w:tcPr>
            <w:tcW w:w="2336" w:type="dxa"/>
          </w:tcPr>
          <w:p w14:paraId="4C518DAB" w14:textId="77777777" w:rsidR="005D65A5" w:rsidRPr="004E3BF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3BFC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4E3BF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3BFC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4E3BF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3BF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4E3BF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3BF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4E3BFC" w14:paraId="07658034" w14:textId="77777777" w:rsidTr="00801458">
        <w:tc>
          <w:tcPr>
            <w:tcW w:w="2336" w:type="dxa"/>
          </w:tcPr>
          <w:p w14:paraId="1553D698" w14:textId="78F29BFB" w:rsidR="005D65A5" w:rsidRPr="004E3BF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E3BF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4E3BFC" w:rsidRDefault="007478E0" w:rsidP="00801458">
            <w:pPr>
              <w:rPr>
                <w:rFonts w:ascii="Times New Roman" w:hAnsi="Times New Roman" w:cs="Times New Roman"/>
              </w:rPr>
            </w:pPr>
            <w:r w:rsidRPr="004E3BFC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4E3BFC" w:rsidRDefault="007478E0" w:rsidP="00801458">
            <w:pPr>
              <w:rPr>
                <w:rFonts w:ascii="Times New Roman" w:hAnsi="Times New Roman" w:cs="Times New Roman"/>
              </w:rPr>
            </w:pPr>
            <w:r w:rsidRPr="004E3BF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4E3BFC" w:rsidRDefault="007478E0" w:rsidP="00801458">
            <w:pPr>
              <w:rPr>
                <w:rFonts w:ascii="Times New Roman" w:hAnsi="Times New Roman" w:cs="Times New Roman"/>
              </w:rPr>
            </w:pPr>
            <w:r w:rsidRPr="004E3BFC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D65A5" w:rsidRPr="004E3BFC" w14:paraId="31DEA0B6" w14:textId="77777777" w:rsidTr="00801458">
        <w:tc>
          <w:tcPr>
            <w:tcW w:w="2336" w:type="dxa"/>
          </w:tcPr>
          <w:p w14:paraId="4E9C23A0" w14:textId="77777777" w:rsidR="005D65A5" w:rsidRPr="004E3BF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E3BF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70F8D49" w14:textId="77777777" w:rsidR="005D65A5" w:rsidRPr="004E3BFC" w:rsidRDefault="007478E0" w:rsidP="00801458">
            <w:pPr>
              <w:rPr>
                <w:rFonts w:ascii="Times New Roman" w:hAnsi="Times New Roman" w:cs="Times New Roman"/>
              </w:rPr>
            </w:pPr>
            <w:r w:rsidRPr="004E3BFC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0AAC1366" w14:textId="77777777" w:rsidR="005D65A5" w:rsidRPr="004E3BFC" w:rsidRDefault="007478E0" w:rsidP="00801458">
            <w:pPr>
              <w:rPr>
                <w:rFonts w:ascii="Times New Roman" w:hAnsi="Times New Roman" w:cs="Times New Roman"/>
              </w:rPr>
            </w:pPr>
            <w:r w:rsidRPr="004E3BF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670D66C" w14:textId="77777777" w:rsidR="005D65A5" w:rsidRPr="004E3BFC" w:rsidRDefault="007478E0" w:rsidP="00801458">
            <w:pPr>
              <w:rPr>
                <w:rFonts w:ascii="Times New Roman" w:hAnsi="Times New Roman" w:cs="Times New Roman"/>
              </w:rPr>
            </w:pPr>
            <w:r w:rsidRPr="004E3BFC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5D65A5" w:rsidRPr="004E3BFC" w14:paraId="7830657E" w14:textId="77777777" w:rsidTr="00801458">
        <w:tc>
          <w:tcPr>
            <w:tcW w:w="2336" w:type="dxa"/>
          </w:tcPr>
          <w:p w14:paraId="44C837CA" w14:textId="77777777" w:rsidR="005D65A5" w:rsidRPr="004E3BF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E3BF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01119C6" w14:textId="77777777" w:rsidR="005D65A5" w:rsidRPr="004E3BFC" w:rsidRDefault="007478E0" w:rsidP="00801458">
            <w:pPr>
              <w:rPr>
                <w:rFonts w:ascii="Times New Roman" w:hAnsi="Times New Roman" w:cs="Times New Roman"/>
              </w:rPr>
            </w:pPr>
            <w:r w:rsidRPr="004E3BFC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B168F28" w14:textId="77777777" w:rsidR="005D65A5" w:rsidRPr="004E3BFC" w:rsidRDefault="007478E0" w:rsidP="00801458">
            <w:pPr>
              <w:rPr>
                <w:rFonts w:ascii="Times New Roman" w:hAnsi="Times New Roman" w:cs="Times New Roman"/>
              </w:rPr>
            </w:pPr>
            <w:r w:rsidRPr="004E3BF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B7EBD48" w14:textId="77777777" w:rsidR="005D65A5" w:rsidRPr="004E3BFC" w:rsidRDefault="007478E0" w:rsidP="00801458">
            <w:pPr>
              <w:rPr>
                <w:rFonts w:ascii="Times New Roman" w:hAnsi="Times New Roman" w:cs="Times New Roman"/>
              </w:rPr>
            </w:pPr>
            <w:r w:rsidRPr="004E3BFC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205AC0FA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E3BFC" w14:paraId="13BE6F7B" w14:textId="77777777" w:rsidTr="004E3BFC">
        <w:tc>
          <w:tcPr>
            <w:tcW w:w="562" w:type="dxa"/>
          </w:tcPr>
          <w:p w14:paraId="58F8E77B" w14:textId="77777777" w:rsidR="004E3BFC" w:rsidRDefault="004E3BF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5FD544D4" w14:textId="77777777" w:rsidR="004E3BFC" w:rsidRDefault="004E3BF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4E3BFC" w14:paraId="0267C479" w14:textId="77777777" w:rsidTr="00801458">
        <w:tc>
          <w:tcPr>
            <w:tcW w:w="2500" w:type="pct"/>
          </w:tcPr>
          <w:p w14:paraId="37F699C9" w14:textId="77777777" w:rsidR="00B8237E" w:rsidRPr="004E3BF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3BFC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4E3BF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3BF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4E3BFC" w14:paraId="3F240151" w14:textId="77777777" w:rsidTr="00801458">
        <w:tc>
          <w:tcPr>
            <w:tcW w:w="2500" w:type="pct"/>
          </w:tcPr>
          <w:p w14:paraId="61E91592" w14:textId="61A0874C" w:rsidR="00B8237E" w:rsidRPr="004E3BFC" w:rsidRDefault="00B8237E" w:rsidP="00801458">
            <w:pPr>
              <w:rPr>
                <w:rFonts w:ascii="Times New Roman" w:hAnsi="Times New Roman" w:cs="Times New Roman"/>
              </w:rPr>
            </w:pPr>
            <w:r w:rsidRPr="004E3BFC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45ED640C" w14:textId="16CDBBD7" w:rsidR="00B8237E" w:rsidRPr="004E3BFC" w:rsidRDefault="005C548A" w:rsidP="00801458">
            <w:pPr>
              <w:rPr>
                <w:rFonts w:ascii="Times New Roman" w:hAnsi="Times New Roman" w:cs="Times New Roman"/>
              </w:rPr>
            </w:pPr>
            <w:r w:rsidRPr="004E3BFC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B8237E" w:rsidRPr="004E3BFC" w14:paraId="687D1A9C" w14:textId="77777777" w:rsidTr="00801458">
        <w:tc>
          <w:tcPr>
            <w:tcW w:w="2500" w:type="pct"/>
          </w:tcPr>
          <w:p w14:paraId="73B29A2B" w14:textId="77777777" w:rsidR="00B8237E" w:rsidRPr="004E3BF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E3BFC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25D14627" w14:textId="77777777" w:rsidR="00B8237E" w:rsidRPr="004E3BFC" w:rsidRDefault="005C548A" w:rsidP="00801458">
            <w:pPr>
              <w:rPr>
                <w:rFonts w:ascii="Times New Roman" w:hAnsi="Times New Roman" w:cs="Times New Roman"/>
              </w:rPr>
            </w:pPr>
            <w:r w:rsidRPr="004E3BFC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B8237E" w:rsidRPr="004E3BFC" w14:paraId="2DCFDD0B" w14:textId="77777777" w:rsidTr="00801458">
        <w:tc>
          <w:tcPr>
            <w:tcW w:w="2500" w:type="pct"/>
          </w:tcPr>
          <w:p w14:paraId="2272C7B6" w14:textId="77777777" w:rsidR="00B8237E" w:rsidRPr="004E3BFC" w:rsidRDefault="00B8237E" w:rsidP="00801458">
            <w:pPr>
              <w:rPr>
                <w:rFonts w:ascii="Times New Roman" w:hAnsi="Times New Roman" w:cs="Times New Roman"/>
              </w:rPr>
            </w:pPr>
            <w:r w:rsidRPr="004E3BFC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28646051" w14:textId="77777777" w:rsidR="00B8237E" w:rsidRPr="004E3BFC" w:rsidRDefault="005C548A" w:rsidP="00801458">
            <w:pPr>
              <w:rPr>
                <w:rFonts w:ascii="Times New Roman" w:hAnsi="Times New Roman" w:cs="Times New Roman"/>
              </w:rPr>
            </w:pPr>
            <w:r w:rsidRPr="004E3BFC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B8237E" w:rsidRPr="004E3BFC" w14:paraId="2540BD52" w14:textId="77777777" w:rsidTr="00801458">
        <w:tc>
          <w:tcPr>
            <w:tcW w:w="2500" w:type="pct"/>
          </w:tcPr>
          <w:p w14:paraId="1A5FABC4" w14:textId="77777777" w:rsidR="00B8237E" w:rsidRPr="004E3BF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E3BFC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634D3D97" w14:textId="77777777" w:rsidR="00B8237E" w:rsidRPr="004E3BFC" w:rsidRDefault="005C548A" w:rsidP="00801458">
            <w:pPr>
              <w:rPr>
                <w:rFonts w:ascii="Times New Roman" w:hAnsi="Times New Roman" w:cs="Times New Roman"/>
              </w:rPr>
            </w:pPr>
            <w:r w:rsidRPr="004E3BFC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4E3B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4E3B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4E3B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4E3B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4E3B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4E3B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4E3B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4E3B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FF3CF1" w14:textId="77777777" w:rsidR="00F930F4" w:rsidRDefault="00F930F4" w:rsidP="00315CA6">
      <w:pPr>
        <w:spacing w:after="0" w:line="240" w:lineRule="auto"/>
      </w:pPr>
      <w:r>
        <w:separator/>
      </w:r>
    </w:p>
  </w:endnote>
  <w:endnote w:type="continuationSeparator" w:id="0">
    <w:p w14:paraId="48533B3E" w14:textId="77777777" w:rsidR="00F930F4" w:rsidRDefault="00F930F4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0021F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6F63FF7" w14:textId="77777777" w:rsidR="00F930F4" w:rsidRDefault="00F930F4" w:rsidP="00315CA6">
      <w:pPr>
        <w:spacing w:after="0" w:line="240" w:lineRule="auto"/>
      </w:pPr>
      <w:r>
        <w:separator/>
      </w:r>
    </w:p>
  </w:footnote>
  <w:footnote w:type="continuationSeparator" w:id="0">
    <w:p w14:paraId="699A7F2E" w14:textId="77777777" w:rsidR="00F930F4" w:rsidRDefault="00F930F4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021F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3BFC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26864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30F4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0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ucheb/%D0%A1%D0%BE%D1%86%D0%B8%D0%B0%D0%BB%D1%8C%D0%BD%D1%8B%D0%B5%20%D0%BE%D0%BF%D0%B0%D1%81%D0%BD%D0%BE%D1%81%D1%82%D0%B8_23.pdf%20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catalog/product/2002592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82D5CC5-2640-4FF1-928A-EAA476314F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4304</TotalTime>
  <Pages>1</Pages>
  <Words>3266</Words>
  <Characters>18622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2026-02-09T13:12:00Z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